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CA" w:rsidRPr="009D3D17" w:rsidRDefault="00305AB5" w:rsidP="002B16AB">
      <w:pPr>
        <w:widowControl/>
        <w:spacing w:line="460" w:lineRule="exact"/>
        <w:jc w:val="center"/>
        <w:rPr>
          <w:rFonts w:ascii="標楷體" w:eastAsia="標楷體" w:hAnsi="標楷體" w:cs="Times New Roman"/>
          <w:b/>
          <w:kern w:val="0"/>
          <w:sz w:val="36"/>
          <w:szCs w:val="26"/>
        </w:rPr>
      </w:pPr>
      <w:bookmarkStart w:id="0" w:name="_GoBack"/>
      <w:r w:rsidRPr="009D3D17">
        <w:rPr>
          <w:rFonts w:ascii="標楷體" w:eastAsia="標楷體" w:hAnsi="標楷體" w:hint="eastAsia"/>
          <w:b/>
          <w:kern w:val="0"/>
          <w:sz w:val="36"/>
        </w:rPr>
        <w:t>教育部及所屬機關(構)辦理各類會議講習訓練與研討（習）會管理要點</w:t>
      </w:r>
      <w:r w:rsidR="009D3D17" w:rsidRPr="009D3D17">
        <w:rPr>
          <w:rFonts w:ascii="標楷體" w:eastAsia="標楷體" w:hAnsi="標楷體" w:hint="eastAsia"/>
          <w:b/>
          <w:kern w:val="0"/>
          <w:sz w:val="36"/>
        </w:rPr>
        <w:t>修正規定</w:t>
      </w:r>
      <w:bookmarkEnd w:id="0"/>
    </w:p>
    <w:tbl>
      <w:tblPr>
        <w:tblW w:w="8222" w:type="dxa"/>
        <w:tblInd w:w="-5" w:type="dxa"/>
        <w:tblCellMar>
          <w:left w:w="28" w:type="dxa"/>
          <w:right w:w="28" w:type="dxa"/>
        </w:tblCellMar>
        <w:tblLook w:val="0000" w:firstRow="0" w:lastRow="0" w:firstColumn="0" w:lastColumn="0" w:noHBand="0" w:noVBand="0"/>
      </w:tblPr>
      <w:tblGrid>
        <w:gridCol w:w="8222"/>
      </w:tblGrid>
      <w:tr w:rsidR="009D3D17" w:rsidRPr="009D3D17" w:rsidTr="00305AB5">
        <w:trPr>
          <w:trHeight w:val="252"/>
        </w:trPr>
        <w:tc>
          <w:tcPr>
            <w:tcW w:w="8222" w:type="dxa"/>
          </w:tcPr>
          <w:p w:rsidR="00305AB5" w:rsidRPr="009D3D17" w:rsidRDefault="00305AB5" w:rsidP="00305AB5">
            <w:pPr>
              <w:ind w:left="480" w:hangingChars="200" w:hanging="480"/>
              <w:rPr>
                <w:rFonts w:ascii="標楷體" w:eastAsia="標楷體" w:hAnsi="標楷體" w:cs="細明體"/>
                <w:kern w:val="0"/>
              </w:rPr>
            </w:pPr>
            <w:r w:rsidRPr="009D3D17">
              <w:rPr>
                <w:rFonts w:ascii="標楷體" w:eastAsia="標楷體" w:hAnsi="標楷體" w:cs="細明體" w:hint="eastAsia"/>
                <w:kern w:val="0"/>
              </w:rPr>
              <w:t>一、教育部（以下簡稱本部）為落實</w:t>
            </w:r>
            <w:proofErr w:type="gramStart"/>
            <w:r w:rsidRPr="009D3D17">
              <w:rPr>
                <w:rFonts w:ascii="標楷體" w:eastAsia="標楷體" w:hAnsi="標楷體" w:cs="細明體" w:hint="eastAsia"/>
                <w:kern w:val="0"/>
              </w:rPr>
              <w:t>撙</w:t>
            </w:r>
            <w:proofErr w:type="gramEnd"/>
            <w:r w:rsidRPr="009D3D17">
              <w:rPr>
                <w:rFonts w:ascii="標楷體" w:eastAsia="標楷體" w:hAnsi="標楷體" w:cs="細明體" w:hint="eastAsia"/>
                <w:kern w:val="0"/>
              </w:rPr>
              <w:t>節支出與儘量利用本部所屬機關(構)現有相關設施之原則，特訂定本要點。</w:t>
            </w:r>
          </w:p>
        </w:tc>
      </w:tr>
      <w:tr w:rsidR="009D3D17" w:rsidRPr="009D3D17" w:rsidTr="00305AB5">
        <w:trPr>
          <w:trHeight w:val="7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jc w:val="both"/>
              <w:rPr>
                <w:rFonts w:ascii="標楷體" w:eastAsia="標楷體" w:hAnsi="標楷體" w:cs="細明體"/>
                <w:kern w:val="0"/>
              </w:rPr>
            </w:pPr>
            <w:r w:rsidRPr="009D3D17">
              <w:rPr>
                <w:rFonts w:ascii="標楷體" w:eastAsia="標楷體" w:hAnsi="標楷體" w:cs="細明體" w:hint="eastAsia"/>
                <w:kern w:val="0"/>
              </w:rPr>
              <w:t>二、本要點用詞，定義如下：</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cs="細明體"/>
                <w:kern w:val="0"/>
              </w:rPr>
            </w:pPr>
            <w:r w:rsidRPr="009D3D17">
              <w:rPr>
                <w:rFonts w:ascii="標楷體" w:eastAsia="標楷體" w:hAnsi="標楷體" w:cs="細明體" w:hint="eastAsia"/>
                <w:kern w:val="0"/>
              </w:rPr>
              <w:t>（一）機關（構）：依行政院</w:t>
            </w:r>
            <w:proofErr w:type="gramStart"/>
            <w:r w:rsidRPr="009D3D17">
              <w:rPr>
                <w:rFonts w:ascii="標楷體" w:eastAsia="標楷體" w:hAnsi="標楷體" w:cs="細明體" w:hint="eastAsia"/>
                <w:kern w:val="0"/>
              </w:rPr>
              <w:t>九十五年九月二十一日院授主</w:t>
            </w:r>
            <w:proofErr w:type="gramEnd"/>
            <w:r w:rsidRPr="009D3D17">
              <w:rPr>
                <w:rFonts w:ascii="標楷體" w:eastAsia="標楷體" w:hAnsi="標楷體" w:cs="細明體" w:hint="eastAsia"/>
                <w:kern w:val="0"/>
              </w:rPr>
              <w:t>會三字第０九五０００五五九九號函規定，包括中央及地方政府所屬公務機關、公立學校、國營事業、非營業特種基金及政府捐助基金達二分之一以上之財團法人。</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cs="細明體"/>
                <w:kern w:val="0"/>
              </w:rPr>
            </w:pPr>
            <w:r w:rsidRPr="009D3D17">
              <w:rPr>
                <w:rFonts w:ascii="標楷體" w:eastAsia="標楷體" w:hAnsi="標楷體" w:cs="細明體" w:hint="eastAsia"/>
                <w:kern w:val="0"/>
              </w:rPr>
              <w:t>（二）國際性會議、研討會：指各執行計畫之定義或申請條件</w:t>
            </w:r>
            <w:proofErr w:type="gramStart"/>
            <w:r w:rsidRPr="009D3D17">
              <w:rPr>
                <w:rFonts w:ascii="標楷體" w:eastAsia="標楷體" w:hAnsi="標楷體" w:cs="細明體" w:hint="eastAsia"/>
                <w:kern w:val="0"/>
              </w:rPr>
              <w:t>所定者</w:t>
            </w:r>
            <w:proofErr w:type="gramEnd"/>
            <w:r w:rsidRPr="009D3D17">
              <w:rPr>
                <w:rFonts w:ascii="標楷體" w:eastAsia="標楷體" w:hAnsi="標楷體" w:cs="細明體" w:hint="eastAsia"/>
                <w:kern w:val="0"/>
              </w:rPr>
              <w:t>；其未規定者，指科技部補助國內舉辦國際學術研討會作業要點第二點所定之下列四類。但不包括僅邀請國外人士來我國演講及授課者：</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400" w:left="2160" w:hangingChars="500" w:hanging="1200"/>
              <w:jc w:val="both"/>
              <w:rPr>
                <w:rFonts w:ascii="標楷體" w:eastAsia="標楷體" w:hAnsi="標楷體" w:cs="細明體"/>
                <w:kern w:val="0"/>
              </w:rPr>
            </w:pPr>
            <w:r w:rsidRPr="009D3D17">
              <w:rPr>
                <w:rFonts w:ascii="標楷體" w:eastAsia="標楷體" w:hAnsi="標楷體" w:cs="細明體"/>
                <w:kern w:val="0"/>
              </w:rPr>
              <w:t>1.第一類：由國際性學術組織（跨洲際）授權主辦或與該學術組織聯合舉辦之國際大型學術會議。</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400" w:left="2160" w:hangingChars="500" w:hanging="1200"/>
              <w:jc w:val="both"/>
              <w:rPr>
                <w:rFonts w:ascii="標楷體" w:eastAsia="標楷體" w:hAnsi="標楷體" w:cs="細明體"/>
                <w:kern w:val="0"/>
              </w:rPr>
            </w:pPr>
            <w:r w:rsidRPr="009D3D17">
              <w:rPr>
                <w:rFonts w:ascii="標楷體" w:eastAsia="標楷體" w:hAnsi="標楷體" w:cs="細明體"/>
                <w:kern w:val="0"/>
              </w:rPr>
              <w:t>2.第二類：國際性學術組織（跨洲際或洲區域性）正式認可在我國舉辦之國際學術研討會。</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400" w:left="2160" w:hangingChars="500" w:hanging="1200"/>
              <w:jc w:val="both"/>
              <w:rPr>
                <w:rFonts w:ascii="標楷體" w:eastAsia="標楷體" w:hAnsi="標楷體" w:cs="細明體"/>
                <w:kern w:val="0"/>
              </w:rPr>
            </w:pPr>
            <w:r w:rsidRPr="009D3D17">
              <w:rPr>
                <w:rFonts w:ascii="標楷體" w:eastAsia="標楷體" w:hAnsi="標楷體" w:cs="細明體"/>
                <w:kern w:val="0"/>
              </w:rPr>
              <w:t>3.第三類：</w:t>
            </w:r>
            <w:r w:rsidRPr="009D3D17">
              <w:rPr>
                <w:rFonts w:ascii="標楷體" w:eastAsia="標楷體" w:hAnsi="標楷體" w:cs="細明體" w:hint="eastAsia"/>
                <w:kern w:val="0"/>
              </w:rPr>
              <w:t>國內學術組織授權辦理之國際學術研討會。</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400" w:left="2160" w:hangingChars="500" w:hanging="1200"/>
              <w:jc w:val="both"/>
              <w:rPr>
                <w:rFonts w:ascii="標楷體" w:eastAsia="標楷體" w:hAnsi="標楷體" w:cs="細明體"/>
                <w:kern w:val="0"/>
              </w:rPr>
            </w:pPr>
            <w:r w:rsidRPr="009D3D17">
              <w:rPr>
                <w:rFonts w:ascii="標楷體" w:eastAsia="標楷體" w:hAnsi="標楷體" w:cs="細明體"/>
                <w:kern w:val="0"/>
              </w:rPr>
              <w:t>4.第四類：國內自行主辦之國際學術研討會。</w:t>
            </w:r>
          </w:p>
        </w:tc>
      </w:tr>
      <w:tr w:rsidR="009D3D17" w:rsidRPr="009D3D17" w:rsidTr="00305AB5">
        <w:trPr>
          <w:trHeight w:val="7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rPr>
                <w:rFonts w:ascii="標楷體" w:eastAsia="標楷體" w:hAnsi="標楷體" w:cs="細明體"/>
                <w:kern w:val="0"/>
              </w:rPr>
            </w:pPr>
            <w:r w:rsidRPr="009D3D17">
              <w:rPr>
                <w:rFonts w:ascii="標楷體" w:eastAsia="標楷體" w:hAnsi="標楷體" w:cs="細明體" w:hint="eastAsia"/>
                <w:kern w:val="0"/>
              </w:rPr>
              <w:t>三、本部及所屬機關(構)規劃辦理各類會議、講習、訓練及研討（習）會時，應依本要點辦理。</w:t>
            </w:r>
          </w:p>
        </w:tc>
      </w:tr>
      <w:tr w:rsidR="009D3D17" w:rsidRPr="009D3D17" w:rsidTr="00305AB5">
        <w:trPr>
          <w:trHeight w:val="54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jc w:val="both"/>
              <w:rPr>
                <w:rFonts w:ascii="標楷體" w:eastAsia="標楷體" w:hAnsi="標楷體" w:cs="細明體"/>
                <w:kern w:val="0"/>
              </w:rPr>
            </w:pPr>
            <w:r w:rsidRPr="009D3D17">
              <w:rPr>
                <w:rFonts w:ascii="標楷體" w:eastAsia="標楷體" w:hAnsi="標楷體" w:cs="細明體" w:hint="eastAsia"/>
                <w:kern w:val="0"/>
              </w:rPr>
              <w:t>四、本部及所屬機關(構)辦理一般性會議、講習、訓練及研討（習）會，應利用自有之場地，不得於外部場地辦理。</w:t>
            </w:r>
          </w:p>
        </w:tc>
      </w:tr>
      <w:tr w:rsidR="009D3D17" w:rsidRPr="009D3D17" w:rsidTr="00305AB5">
        <w:trPr>
          <w:trHeight w:val="330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jc w:val="both"/>
              <w:rPr>
                <w:rFonts w:ascii="標楷體" w:eastAsia="標楷體" w:hAnsi="標楷體" w:cs="細明體"/>
                <w:kern w:val="0"/>
              </w:rPr>
            </w:pPr>
            <w:r w:rsidRPr="009D3D17">
              <w:rPr>
                <w:rFonts w:ascii="標楷體" w:eastAsia="標楷體" w:hAnsi="標楷體" w:cs="細明體" w:hint="eastAsia"/>
                <w:kern w:val="0"/>
              </w:rPr>
              <w:t>五、本部及所屬機關(構)確有於外部場地辦理大型會議、講習、訓練及研討（習）會之必要時，有關場地選擇之優先順序，規定如下：</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cs="細明體"/>
                <w:kern w:val="0"/>
              </w:rPr>
            </w:pPr>
            <w:r w:rsidRPr="009D3D17">
              <w:rPr>
                <w:rFonts w:ascii="標楷體" w:eastAsia="標楷體" w:hAnsi="標楷體" w:cs="細明體" w:hint="eastAsia"/>
                <w:kern w:val="0"/>
              </w:rPr>
              <w:t>（一）本部所屬機關(構)之場地（不包括委外經營之場地）。</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cs="細明體"/>
                <w:kern w:val="0"/>
              </w:rPr>
            </w:pPr>
            <w:r w:rsidRPr="009D3D17">
              <w:rPr>
                <w:rFonts w:ascii="標楷體" w:eastAsia="標楷體" w:hAnsi="標楷體" w:cs="細明體" w:hint="eastAsia"/>
                <w:kern w:val="0"/>
              </w:rPr>
              <w:t>（二）洽借所在地或鄰近地區之其他機關(構)或訓練機關(構)之場地（例如國家文官學院、行政院人事行政總處所屬訓練機構或臺灣電力公司訓練所等）。</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cs="細明體"/>
                <w:kern w:val="0"/>
              </w:rPr>
            </w:pPr>
            <w:r w:rsidRPr="009D3D17">
              <w:rPr>
                <w:rFonts w:ascii="標楷體" w:eastAsia="標楷體" w:hAnsi="標楷體" w:cs="細明體" w:hint="eastAsia"/>
                <w:kern w:val="0"/>
              </w:rPr>
              <w:t>（三）本部所屬機關(構)委外經營之場地。</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rPr>
            </w:pPr>
            <w:r w:rsidRPr="009D3D17">
              <w:rPr>
                <w:rFonts w:ascii="標楷體" w:eastAsia="標楷體" w:hAnsi="標楷體" w:cs="細明體" w:hint="eastAsia"/>
                <w:kern w:val="0"/>
              </w:rPr>
              <w:t>（四）其他得提供非假日期間膳宿折扣之大型場地，並應於簽呈內敘明確實無法</w:t>
            </w:r>
            <w:r w:rsidR="00972419" w:rsidRPr="009D3D17">
              <w:rPr>
                <w:rFonts w:ascii="標楷體" w:eastAsia="標楷體" w:hAnsi="標楷體" w:cs="細明體" w:hint="eastAsia"/>
                <w:kern w:val="0"/>
              </w:rPr>
              <w:t>租借</w:t>
            </w:r>
            <w:r w:rsidRPr="009D3D17">
              <w:rPr>
                <w:rFonts w:ascii="標楷體" w:eastAsia="標楷體" w:hAnsi="標楷體" w:cs="細明體" w:hint="eastAsia"/>
                <w:kern w:val="0"/>
              </w:rPr>
              <w:t>得前三款適合之地點或場所情形。</w:t>
            </w:r>
          </w:p>
        </w:tc>
      </w:tr>
      <w:tr w:rsidR="009D3D17" w:rsidRPr="009D3D17" w:rsidTr="00305AB5">
        <w:trPr>
          <w:trHeight w:val="7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jc w:val="both"/>
              <w:rPr>
                <w:rFonts w:ascii="標楷體" w:eastAsia="標楷體" w:hAnsi="標楷體" w:cs="細明體"/>
                <w:kern w:val="0"/>
              </w:rPr>
            </w:pPr>
            <w:r w:rsidRPr="009D3D17">
              <w:rPr>
                <w:rFonts w:ascii="標楷體" w:eastAsia="標楷體" w:hAnsi="標楷體" w:cs="細明體" w:hint="eastAsia"/>
                <w:kern w:val="0"/>
              </w:rPr>
              <w:t>六、辦理各類會議、講習、訓練及研討（習）會，所需經費應依預定議程</w:t>
            </w:r>
            <w:proofErr w:type="gramStart"/>
            <w:r w:rsidRPr="009D3D17">
              <w:rPr>
                <w:rFonts w:ascii="標楷體" w:eastAsia="標楷體" w:hAnsi="標楷體" w:cs="細明體" w:hint="eastAsia"/>
                <w:kern w:val="0"/>
              </w:rPr>
              <w:t>覈</w:t>
            </w:r>
            <w:proofErr w:type="gramEnd"/>
            <w:r w:rsidRPr="009D3D17">
              <w:rPr>
                <w:rFonts w:ascii="標楷體" w:eastAsia="標楷體" w:hAnsi="標楷體" w:cs="細明體" w:hint="eastAsia"/>
                <w:kern w:val="0"/>
              </w:rPr>
              <w:t>實編列，膳宿費編列上限規定如下：</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cs="細明體"/>
                <w:kern w:val="0"/>
              </w:rPr>
            </w:pPr>
            <w:r w:rsidRPr="009D3D17">
              <w:rPr>
                <w:rFonts w:ascii="標楷體" w:eastAsia="標楷體" w:hAnsi="標楷體" w:cs="細明體" w:hint="eastAsia"/>
                <w:kern w:val="0"/>
              </w:rPr>
              <w:t>（一）參加</w:t>
            </w:r>
            <w:r w:rsidRPr="009D3D17">
              <w:rPr>
                <w:rFonts w:ascii="標楷體" w:eastAsia="標楷體" w:hAnsi="標楷體" w:hint="eastAsia"/>
              </w:rPr>
              <w:t>對象為機關（構）人員者，</w:t>
            </w:r>
            <w:r w:rsidRPr="009D3D17">
              <w:rPr>
                <w:rFonts w:ascii="標楷體" w:eastAsia="標楷體" w:hAnsi="標楷體" w:cs="細明體" w:hint="eastAsia"/>
                <w:kern w:val="0"/>
              </w:rPr>
              <w:t>每人每日膳費</w:t>
            </w:r>
            <w:r w:rsidR="00972419" w:rsidRPr="009D3D17">
              <w:rPr>
                <w:rFonts w:ascii="標楷體" w:eastAsia="標楷體" w:hAnsi="標楷體" w:hint="eastAsia"/>
              </w:rPr>
              <w:t>新臺幣（以下同）二百五十元</w:t>
            </w:r>
            <w:r w:rsidR="00972419" w:rsidRPr="009D3D17">
              <w:rPr>
                <w:rFonts w:ascii="標楷體" w:eastAsia="標楷體" w:hAnsi="標楷體" w:cs="細明體" w:hint="eastAsia"/>
                <w:kern w:val="0"/>
              </w:rPr>
              <w:t>，午、晚餐每餐單價須於</w:t>
            </w:r>
            <w:r w:rsidR="002B16AB" w:rsidRPr="009D3D17">
              <w:rPr>
                <w:rFonts w:ascii="標楷體" w:eastAsia="標楷體" w:hAnsi="標楷體" w:cs="細明體" w:hint="eastAsia"/>
                <w:kern w:val="0"/>
              </w:rPr>
              <w:t>八十</w:t>
            </w:r>
            <w:r w:rsidR="00972419" w:rsidRPr="009D3D17">
              <w:rPr>
                <w:rFonts w:ascii="標楷體" w:eastAsia="標楷體" w:hAnsi="標楷體" w:cs="細明體" w:hint="eastAsia"/>
                <w:kern w:val="0"/>
              </w:rPr>
              <w:t>元範圍內供應，辦理</w:t>
            </w:r>
            <w:proofErr w:type="gramStart"/>
            <w:r w:rsidR="00972419" w:rsidRPr="009D3D17">
              <w:rPr>
                <w:rFonts w:ascii="標楷體" w:eastAsia="標楷體" w:hAnsi="標楷體" w:cs="細明體" w:hint="eastAsia"/>
                <w:kern w:val="0"/>
              </w:rPr>
              <w:t>期程第</w:t>
            </w:r>
            <w:r w:rsidR="002B16AB" w:rsidRPr="009D3D17">
              <w:rPr>
                <w:rFonts w:ascii="標楷體" w:eastAsia="標楷體" w:hAnsi="標楷體" w:cs="細明體" w:hint="eastAsia"/>
                <w:kern w:val="0"/>
              </w:rPr>
              <w:t>一</w:t>
            </w:r>
            <w:r w:rsidR="00972419" w:rsidRPr="009D3D17">
              <w:rPr>
                <w:rFonts w:ascii="標楷體" w:eastAsia="標楷體" w:hAnsi="標楷體" w:cs="細明體" w:hint="eastAsia"/>
                <w:kern w:val="0"/>
              </w:rPr>
              <w:t>天</w:t>
            </w:r>
            <w:proofErr w:type="gramEnd"/>
            <w:r w:rsidR="00972419" w:rsidRPr="009D3D17">
              <w:rPr>
                <w:rFonts w:ascii="標楷體" w:eastAsia="標楷體" w:hAnsi="標楷體" w:cs="細明體" w:hint="eastAsia"/>
                <w:kern w:val="0"/>
              </w:rPr>
              <w:t>(</w:t>
            </w:r>
            <w:r w:rsidR="00AC7B4C" w:rsidRPr="009D3D17">
              <w:rPr>
                <w:rFonts w:ascii="標楷體" w:eastAsia="標楷體" w:hAnsi="標楷體" w:cs="細明體" w:hint="eastAsia"/>
                <w:kern w:val="0"/>
              </w:rPr>
              <w:t>包括</w:t>
            </w:r>
            <w:r w:rsidR="002B16AB" w:rsidRPr="009D3D17">
              <w:rPr>
                <w:rFonts w:ascii="標楷體" w:eastAsia="標楷體" w:hAnsi="標楷體" w:cs="細明體" w:hint="eastAsia"/>
                <w:kern w:val="0"/>
              </w:rPr>
              <w:t>一</w:t>
            </w:r>
            <w:r w:rsidR="00972419" w:rsidRPr="009D3D17">
              <w:rPr>
                <w:rFonts w:ascii="標楷體" w:eastAsia="標楷體" w:hAnsi="標楷體" w:cs="細明體" w:hint="eastAsia"/>
                <w:kern w:val="0"/>
              </w:rPr>
              <w:t>日活動)不提供早餐，其</w:t>
            </w:r>
            <w:r w:rsidR="002B16AB" w:rsidRPr="009D3D17">
              <w:rPr>
                <w:rFonts w:ascii="標楷體" w:eastAsia="標楷體" w:hAnsi="標楷體" w:cs="細明體" w:hint="eastAsia"/>
                <w:kern w:val="0"/>
              </w:rPr>
              <w:t>一</w:t>
            </w:r>
            <w:r w:rsidR="00972419" w:rsidRPr="009D3D17">
              <w:rPr>
                <w:rFonts w:ascii="標楷體" w:eastAsia="標楷體" w:hAnsi="標楷體" w:cs="細明體" w:hint="eastAsia"/>
                <w:kern w:val="0"/>
              </w:rPr>
              <w:t>日膳費以</w:t>
            </w:r>
            <w:r w:rsidR="00D35786">
              <w:rPr>
                <w:rFonts w:ascii="標楷體" w:eastAsia="標楷體" w:hAnsi="標楷體" w:cs="細明體" w:hint="eastAsia"/>
                <w:kern w:val="0"/>
              </w:rPr>
              <w:t>二百</w:t>
            </w:r>
            <w:r w:rsidR="00972419" w:rsidRPr="009D3D17">
              <w:rPr>
                <w:rFonts w:ascii="標楷體" w:eastAsia="標楷體" w:hAnsi="標楷體" w:cs="細明體" w:hint="eastAsia"/>
                <w:kern w:val="0"/>
              </w:rPr>
              <w:t>元為基準編列；住宿費依據</w:t>
            </w:r>
            <w:r w:rsidR="00972419" w:rsidRPr="009D3D17">
              <w:rPr>
                <w:rFonts w:ascii="標楷體" w:eastAsia="標楷體" w:hAnsi="標楷體" w:cs="新細明體" w:hint="eastAsia"/>
                <w:kern w:val="0"/>
              </w:rPr>
              <w:t>國內出差旅費報支要點</w:t>
            </w:r>
            <w:r w:rsidR="00972419" w:rsidRPr="009D3D17">
              <w:rPr>
                <w:rFonts w:ascii="標楷體" w:eastAsia="標楷體" w:hAnsi="標楷體" w:cs="細明體" w:hint="eastAsia"/>
                <w:kern w:val="0"/>
              </w:rPr>
              <w:t>規定辦理。</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cs="細明體"/>
                <w:kern w:val="0"/>
              </w:rPr>
            </w:pPr>
            <w:r w:rsidRPr="009D3D17">
              <w:rPr>
                <w:rFonts w:ascii="標楷體" w:eastAsia="標楷體" w:hAnsi="標楷體" w:cs="細明體" w:hint="eastAsia"/>
                <w:kern w:val="0"/>
              </w:rPr>
              <w:t>（二）應業務需要辦理，且參加對象主要為機關（構）以外之人士者，每人</w:t>
            </w:r>
            <w:r w:rsidRPr="009D3D17">
              <w:rPr>
                <w:rFonts w:ascii="標楷體" w:eastAsia="標楷體" w:hAnsi="標楷體" w:cs="細明體" w:hint="eastAsia"/>
                <w:kern w:val="0"/>
              </w:rPr>
              <w:lastRenderedPageBreak/>
              <w:t>每日膳費五百元；每日住宿費比照國內出差旅費報支要點規定薦任級以下人員基準辦理。</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100" w:left="960" w:hangingChars="300" w:hanging="720"/>
              <w:jc w:val="both"/>
              <w:rPr>
                <w:rFonts w:ascii="標楷體" w:eastAsia="標楷體" w:hAnsi="標楷體" w:cs="細明體"/>
                <w:kern w:val="0"/>
              </w:rPr>
            </w:pPr>
            <w:r w:rsidRPr="009D3D17">
              <w:rPr>
                <w:rFonts w:ascii="標楷體" w:eastAsia="標楷體" w:hAnsi="標楷體" w:cs="細明體" w:hint="eastAsia"/>
                <w:kern w:val="0"/>
              </w:rPr>
              <w:t>（三）辦理國際性會議、研討會（不包括講習、訓練及研習），每人每日膳費一千元；每日住宿費為二千元。但外賓每日住宿費為四千元。如於膳宿費</w:t>
            </w:r>
            <w:proofErr w:type="gramStart"/>
            <w:r w:rsidRPr="009D3D17">
              <w:rPr>
                <w:rFonts w:ascii="標楷體" w:eastAsia="標楷體" w:hAnsi="標楷體" w:cs="細明體" w:hint="eastAsia"/>
                <w:kern w:val="0"/>
              </w:rPr>
              <w:t>以外，再支</w:t>
            </w:r>
            <w:proofErr w:type="gramEnd"/>
            <w:r w:rsidRPr="009D3D17">
              <w:rPr>
                <w:rFonts w:ascii="標楷體" w:eastAsia="標楷體" w:hAnsi="標楷體" w:cs="細明體" w:hint="eastAsia"/>
                <w:kern w:val="0"/>
              </w:rPr>
              <w:t>給外賓其他酬勞者，其支付費用總額不得超出行政院所定各機關聘請國外顧問、專家及學者來</w:t>
            </w:r>
            <w:proofErr w:type="gramStart"/>
            <w:r w:rsidRPr="009D3D17">
              <w:rPr>
                <w:rFonts w:ascii="標楷體" w:eastAsia="標楷體" w:hAnsi="標楷體" w:cs="細明體" w:hint="eastAsia"/>
                <w:kern w:val="0"/>
              </w:rPr>
              <w:t>臺</w:t>
            </w:r>
            <w:proofErr w:type="gramEnd"/>
            <w:r w:rsidRPr="009D3D17">
              <w:rPr>
                <w:rFonts w:ascii="標楷體" w:eastAsia="標楷體" w:hAnsi="標楷體" w:cs="細明體" w:hint="eastAsia"/>
                <w:kern w:val="0"/>
              </w:rPr>
              <w:t>工作期間支付費用最高標準表規定。</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0" w:left="480" w:firstLineChars="200" w:firstLine="480"/>
              <w:jc w:val="both"/>
              <w:rPr>
                <w:rFonts w:ascii="標楷體" w:eastAsia="標楷體" w:hAnsi="標楷體" w:cs="細明體"/>
                <w:kern w:val="0"/>
              </w:rPr>
            </w:pPr>
            <w:r w:rsidRPr="009D3D17">
              <w:rPr>
                <w:rFonts w:ascii="標楷體" w:eastAsia="標楷體" w:hAnsi="標楷體" w:cs="細明體" w:hint="eastAsia"/>
                <w:kern w:val="0"/>
              </w:rPr>
              <w:t>前項膳宿費規定，應本</w:t>
            </w:r>
            <w:proofErr w:type="gramStart"/>
            <w:r w:rsidRPr="009D3D17">
              <w:rPr>
                <w:rFonts w:ascii="標楷體" w:eastAsia="標楷體" w:hAnsi="標楷體" w:cs="細明體" w:hint="eastAsia"/>
                <w:kern w:val="0"/>
              </w:rPr>
              <w:t>撙</w:t>
            </w:r>
            <w:proofErr w:type="gramEnd"/>
            <w:r w:rsidRPr="009D3D17">
              <w:rPr>
                <w:rFonts w:ascii="標楷體" w:eastAsia="標楷體" w:hAnsi="標楷體" w:cs="細明體" w:hint="eastAsia"/>
                <w:kern w:val="0"/>
              </w:rPr>
              <w:t>節原則辦理，並得視實際需要依各基準核算之總額範圍內互相調整支應。</w:t>
            </w:r>
          </w:p>
        </w:tc>
      </w:tr>
      <w:tr w:rsidR="009D3D17" w:rsidRPr="009D3D17" w:rsidTr="00305AB5">
        <w:trPr>
          <w:trHeight w:val="7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jc w:val="both"/>
              <w:rPr>
                <w:rFonts w:ascii="標楷體" w:eastAsia="標楷體" w:hAnsi="標楷體"/>
              </w:rPr>
            </w:pPr>
            <w:r w:rsidRPr="009D3D17">
              <w:rPr>
                <w:rFonts w:ascii="標楷體" w:eastAsia="標楷體" w:hAnsi="標楷體" w:cs="細明體" w:hint="eastAsia"/>
                <w:kern w:val="0"/>
              </w:rPr>
              <w:lastRenderedPageBreak/>
              <w:t>七、各項會議、講習、訓練及研討（習）會相關課程與活動之規劃及安排，依所定目標與實際需求，力求嚴謹及</w:t>
            </w:r>
            <w:proofErr w:type="gramStart"/>
            <w:r w:rsidRPr="009D3D17">
              <w:rPr>
                <w:rFonts w:ascii="標楷體" w:eastAsia="標楷體" w:hAnsi="標楷體" w:cs="細明體" w:hint="eastAsia"/>
                <w:kern w:val="0"/>
              </w:rPr>
              <w:t>覈</w:t>
            </w:r>
            <w:proofErr w:type="gramEnd"/>
            <w:r w:rsidRPr="009D3D17">
              <w:rPr>
                <w:rFonts w:ascii="標楷體" w:eastAsia="標楷體" w:hAnsi="標楷體" w:cs="細明體" w:hint="eastAsia"/>
                <w:kern w:val="0"/>
              </w:rPr>
              <w:t>實，不得過於鬆散或與主題無直接關聯之項目，得於一日或二日內完成者，除特殊情形外，不得規劃為二日或三日。</w:t>
            </w:r>
          </w:p>
        </w:tc>
      </w:tr>
      <w:tr w:rsidR="009D3D17" w:rsidRPr="009D3D17" w:rsidTr="00305AB5">
        <w:trPr>
          <w:trHeight w:val="7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jc w:val="both"/>
              <w:rPr>
                <w:rFonts w:ascii="標楷體" w:eastAsia="標楷體" w:hAnsi="標楷體" w:cs="細明體"/>
                <w:kern w:val="0"/>
              </w:rPr>
            </w:pPr>
            <w:r w:rsidRPr="009D3D17">
              <w:rPr>
                <w:rFonts w:ascii="標楷體" w:eastAsia="標楷體" w:hAnsi="標楷體" w:cs="細明體" w:hint="eastAsia"/>
                <w:kern w:val="0"/>
              </w:rPr>
              <w:t>八、不得編列聘請樂團演唱或表演之經費。</w:t>
            </w:r>
          </w:p>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0" w:left="480" w:firstLineChars="200" w:firstLine="480"/>
              <w:jc w:val="both"/>
              <w:rPr>
                <w:rFonts w:ascii="標楷體" w:eastAsia="標楷體" w:hAnsi="標楷體" w:cs="細明體"/>
                <w:kern w:val="0"/>
              </w:rPr>
            </w:pPr>
            <w:r w:rsidRPr="009D3D17">
              <w:rPr>
                <w:rFonts w:ascii="標楷體" w:eastAsia="標楷體" w:hAnsi="標楷體" w:cs="細明體" w:hint="eastAsia"/>
                <w:kern w:val="0"/>
              </w:rPr>
              <w:t>不得編列紀念品、禮品或宣導品之經費。但必要頒發之獎品及依國際禮儀致贈外賓之禮品，不在此限。</w:t>
            </w:r>
          </w:p>
        </w:tc>
      </w:tr>
      <w:tr w:rsidR="009D3D17" w:rsidRPr="009D3D17" w:rsidTr="00305AB5">
        <w:trPr>
          <w:trHeight w:val="7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jc w:val="both"/>
              <w:rPr>
                <w:rFonts w:ascii="標楷體" w:eastAsia="標楷體" w:hAnsi="標楷體" w:cs="細明體"/>
                <w:kern w:val="0"/>
              </w:rPr>
            </w:pPr>
            <w:r w:rsidRPr="009D3D17">
              <w:rPr>
                <w:rFonts w:ascii="標楷體" w:eastAsia="標楷體" w:hAnsi="標楷體" w:cs="細明體" w:hint="eastAsia"/>
                <w:kern w:val="0"/>
              </w:rPr>
              <w:t>九、參加各類會議、講習、訓練及研討（習）會之人員，不得攜</w:t>
            </w:r>
            <w:proofErr w:type="gramStart"/>
            <w:r w:rsidRPr="009D3D17">
              <w:rPr>
                <w:rFonts w:ascii="標楷體" w:eastAsia="標楷體" w:hAnsi="標楷體" w:cs="細明體" w:hint="eastAsia"/>
                <w:kern w:val="0"/>
              </w:rPr>
              <w:t>眷</w:t>
            </w:r>
            <w:proofErr w:type="gramEnd"/>
            <w:r w:rsidRPr="009D3D17">
              <w:rPr>
                <w:rFonts w:ascii="標楷體" w:eastAsia="標楷體" w:hAnsi="標楷體" w:cs="細明體" w:hint="eastAsia"/>
                <w:kern w:val="0"/>
              </w:rPr>
              <w:t>參加。</w:t>
            </w:r>
          </w:p>
        </w:tc>
      </w:tr>
      <w:tr w:rsidR="009D3D17" w:rsidRPr="009D3D17" w:rsidTr="00305AB5">
        <w:trPr>
          <w:trHeight w:val="7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0" w:hangingChars="200" w:hanging="480"/>
              <w:jc w:val="both"/>
              <w:rPr>
                <w:rFonts w:ascii="標楷體" w:eastAsia="標楷體" w:hAnsi="標楷體" w:cs="細明體"/>
                <w:kern w:val="0"/>
              </w:rPr>
            </w:pPr>
            <w:r w:rsidRPr="009D3D17">
              <w:rPr>
                <w:rFonts w:ascii="標楷體" w:eastAsia="標楷體" w:hAnsi="標楷體" w:cs="細明體" w:hint="eastAsia"/>
                <w:kern w:val="0"/>
              </w:rPr>
              <w:t>十、實施校務基金之國立大專校院，以自籌收入支應辦理各類會議、講習、訓練及研討（習）會，應依國立大學校院校務基金管理及監督辦法規定，於校務基金收支管理規定中</w:t>
            </w:r>
            <w:proofErr w:type="gramStart"/>
            <w:r w:rsidRPr="009D3D17">
              <w:rPr>
                <w:rFonts w:ascii="標楷體" w:eastAsia="標楷體" w:hAnsi="標楷體" w:cs="細明體" w:hint="eastAsia"/>
                <w:kern w:val="0"/>
              </w:rPr>
              <w:t>明定支給</w:t>
            </w:r>
            <w:proofErr w:type="gramEnd"/>
            <w:r w:rsidRPr="009D3D17">
              <w:rPr>
                <w:rFonts w:ascii="標楷體" w:eastAsia="標楷體" w:hAnsi="標楷體" w:cs="細明體" w:hint="eastAsia"/>
                <w:kern w:val="0"/>
              </w:rPr>
              <w:t>基準後實施。</w:t>
            </w:r>
          </w:p>
        </w:tc>
      </w:tr>
      <w:tr w:rsidR="009D3D17" w:rsidRPr="009D3D17" w:rsidTr="00305AB5">
        <w:trPr>
          <w:trHeight w:val="70"/>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720" w:hangingChars="300" w:hanging="720"/>
              <w:jc w:val="both"/>
              <w:rPr>
                <w:rFonts w:ascii="標楷體" w:eastAsia="標楷體" w:hAnsi="標楷體" w:cs="細明體"/>
                <w:kern w:val="0"/>
              </w:rPr>
            </w:pPr>
            <w:r w:rsidRPr="009D3D17">
              <w:rPr>
                <w:rFonts w:ascii="標楷體" w:eastAsia="標楷體" w:hAnsi="標楷體" w:cs="細明體" w:hint="eastAsia"/>
                <w:kern w:val="0"/>
              </w:rPr>
              <w:t>十一、本部及所屬機關(構)向本部以外機關（構）申請經費補助辦理各類會議、講習、訓練及研討（習）會者，其經費之編列與執行，應比照本要點規定審核及辦理。但補助機關（構）對補助內容另有規範者，得依其規範辦理。</w:t>
            </w:r>
          </w:p>
        </w:tc>
      </w:tr>
      <w:tr w:rsidR="009D3D17" w:rsidRPr="009D3D17" w:rsidTr="00305AB5">
        <w:trPr>
          <w:trHeight w:val="675"/>
        </w:trPr>
        <w:tc>
          <w:tcPr>
            <w:tcW w:w="8222" w:type="dxa"/>
          </w:tcPr>
          <w:p w:rsidR="00305AB5" w:rsidRPr="009D3D17" w:rsidRDefault="00305AB5" w:rsidP="0030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720" w:hangingChars="300" w:hanging="720"/>
              <w:jc w:val="both"/>
              <w:rPr>
                <w:rFonts w:ascii="標楷體" w:eastAsia="標楷體" w:hAnsi="標楷體" w:cs="細明體"/>
                <w:kern w:val="0"/>
              </w:rPr>
            </w:pPr>
            <w:r w:rsidRPr="009D3D17">
              <w:rPr>
                <w:rFonts w:ascii="標楷體" w:eastAsia="標楷體" w:hAnsi="標楷體" w:cs="細明體" w:hint="eastAsia"/>
                <w:kern w:val="0"/>
              </w:rPr>
              <w:t>十二、接受本部及所屬機關(構)委辦或補助之機關(構)、學校及民間機構，本部補助或委辦相關費用之編列與執行，應比照本要點規定審核及辦理。</w:t>
            </w:r>
          </w:p>
        </w:tc>
      </w:tr>
    </w:tbl>
    <w:p w:rsidR="00B611CA" w:rsidRPr="009D3D17" w:rsidRDefault="00B611CA" w:rsidP="009F6D43">
      <w:pPr>
        <w:widowControl/>
        <w:spacing w:line="480" w:lineRule="atLeast"/>
        <w:jc w:val="both"/>
      </w:pPr>
    </w:p>
    <w:sectPr w:rsidR="00B611CA" w:rsidRPr="009D3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74" w:rsidRDefault="00FE2874" w:rsidP="003A6C3C">
      <w:r>
        <w:separator/>
      </w:r>
    </w:p>
  </w:endnote>
  <w:endnote w:type="continuationSeparator" w:id="0">
    <w:p w:rsidR="00FE2874" w:rsidRDefault="00FE2874" w:rsidP="003A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74" w:rsidRDefault="00FE2874" w:rsidP="003A6C3C">
      <w:r>
        <w:separator/>
      </w:r>
    </w:p>
  </w:footnote>
  <w:footnote w:type="continuationSeparator" w:id="0">
    <w:p w:rsidR="00FE2874" w:rsidRDefault="00FE2874" w:rsidP="003A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CA"/>
    <w:rsid w:val="0004336A"/>
    <w:rsid w:val="00084AF4"/>
    <w:rsid w:val="00105127"/>
    <w:rsid w:val="00132601"/>
    <w:rsid w:val="00186CE4"/>
    <w:rsid w:val="002140B1"/>
    <w:rsid w:val="002B16AB"/>
    <w:rsid w:val="00305AB5"/>
    <w:rsid w:val="00386BF8"/>
    <w:rsid w:val="003A00B2"/>
    <w:rsid w:val="003A6C3C"/>
    <w:rsid w:val="00451ED4"/>
    <w:rsid w:val="00575B67"/>
    <w:rsid w:val="006641C0"/>
    <w:rsid w:val="00760250"/>
    <w:rsid w:val="007C5CC3"/>
    <w:rsid w:val="00806E00"/>
    <w:rsid w:val="00923B09"/>
    <w:rsid w:val="00954AEB"/>
    <w:rsid w:val="00972419"/>
    <w:rsid w:val="009C4DCC"/>
    <w:rsid w:val="009D3D17"/>
    <w:rsid w:val="009D6963"/>
    <w:rsid w:val="009F6D43"/>
    <w:rsid w:val="009F7D27"/>
    <w:rsid w:val="00A60F7E"/>
    <w:rsid w:val="00AC7B4C"/>
    <w:rsid w:val="00B239DE"/>
    <w:rsid w:val="00B611CA"/>
    <w:rsid w:val="00BB5551"/>
    <w:rsid w:val="00BD7E0B"/>
    <w:rsid w:val="00C314BA"/>
    <w:rsid w:val="00CC435D"/>
    <w:rsid w:val="00D35786"/>
    <w:rsid w:val="00DD213E"/>
    <w:rsid w:val="00DE22E6"/>
    <w:rsid w:val="00E10441"/>
    <w:rsid w:val="00E15C94"/>
    <w:rsid w:val="00E629E7"/>
    <w:rsid w:val="00EB479D"/>
    <w:rsid w:val="00FA37D9"/>
    <w:rsid w:val="00FB3ABA"/>
    <w:rsid w:val="00FE1E5D"/>
    <w:rsid w:val="00FE2874"/>
    <w:rsid w:val="00FE7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1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1CA"/>
    <w:pPr>
      <w:ind w:leftChars="200" w:left="480"/>
    </w:pPr>
  </w:style>
  <w:style w:type="paragraph" w:styleId="a4">
    <w:name w:val="header"/>
    <w:basedOn w:val="a"/>
    <w:link w:val="a5"/>
    <w:uiPriority w:val="99"/>
    <w:unhideWhenUsed/>
    <w:rsid w:val="003A6C3C"/>
    <w:pPr>
      <w:tabs>
        <w:tab w:val="center" w:pos="4153"/>
        <w:tab w:val="right" w:pos="8306"/>
      </w:tabs>
      <w:snapToGrid w:val="0"/>
    </w:pPr>
    <w:rPr>
      <w:sz w:val="20"/>
      <w:szCs w:val="20"/>
    </w:rPr>
  </w:style>
  <w:style w:type="character" w:customStyle="1" w:styleId="a5">
    <w:name w:val="頁首 字元"/>
    <w:basedOn w:val="a0"/>
    <w:link w:val="a4"/>
    <w:uiPriority w:val="99"/>
    <w:rsid w:val="003A6C3C"/>
    <w:rPr>
      <w:sz w:val="20"/>
      <w:szCs w:val="20"/>
    </w:rPr>
  </w:style>
  <w:style w:type="paragraph" w:styleId="a6">
    <w:name w:val="footer"/>
    <w:basedOn w:val="a"/>
    <w:link w:val="a7"/>
    <w:uiPriority w:val="99"/>
    <w:unhideWhenUsed/>
    <w:rsid w:val="003A6C3C"/>
    <w:pPr>
      <w:tabs>
        <w:tab w:val="center" w:pos="4153"/>
        <w:tab w:val="right" w:pos="8306"/>
      </w:tabs>
      <w:snapToGrid w:val="0"/>
    </w:pPr>
    <w:rPr>
      <w:sz w:val="20"/>
      <w:szCs w:val="20"/>
    </w:rPr>
  </w:style>
  <w:style w:type="character" w:customStyle="1" w:styleId="a7">
    <w:name w:val="頁尾 字元"/>
    <w:basedOn w:val="a0"/>
    <w:link w:val="a6"/>
    <w:uiPriority w:val="99"/>
    <w:rsid w:val="003A6C3C"/>
    <w:rPr>
      <w:sz w:val="20"/>
      <w:szCs w:val="20"/>
    </w:rPr>
  </w:style>
  <w:style w:type="paragraph" w:styleId="a8">
    <w:name w:val="Balloon Text"/>
    <w:basedOn w:val="a"/>
    <w:link w:val="a9"/>
    <w:uiPriority w:val="99"/>
    <w:semiHidden/>
    <w:unhideWhenUsed/>
    <w:rsid w:val="009D69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D69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1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1CA"/>
    <w:pPr>
      <w:ind w:leftChars="200" w:left="480"/>
    </w:pPr>
  </w:style>
  <w:style w:type="paragraph" w:styleId="a4">
    <w:name w:val="header"/>
    <w:basedOn w:val="a"/>
    <w:link w:val="a5"/>
    <w:uiPriority w:val="99"/>
    <w:unhideWhenUsed/>
    <w:rsid w:val="003A6C3C"/>
    <w:pPr>
      <w:tabs>
        <w:tab w:val="center" w:pos="4153"/>
        <w:tab w:val="right" w:pos="8306"/>
      </w:tabs>
      <w:snapToGrid w:val="0"/>
    </w:pPr>
    <w:rPr>
      <w:sz w:val="20"/>
      <w:szCs w:val="20"/>
    </w:rPr>
  </w:style>
  <w:style w:type="character" w:customStyle="1" w:styleId="a5">
    <w:name w:val="頁首 字元"/>
    <w:basedOn w:val="a0"/>
    <w:link w:val="a4"/>
    <w:uiPriority w:val="99"/>
    <w:rsid w:val="003A6C3C"/>
    <w:rPr>
      <w:sz w:val="20"/>
      <w:szCs w:val="20"/>
    </w:rPr>
  </w:style>
  <w:style w:type="paragraph" w:styleId="a6">
    <w:name w:val="footer"/>
    <w:basedOn w:val="a"/>
    <w:link w:val="a7"/>
    <w:uiPriority w:val="99"/>
    <w:unhideWhenUsed/>
    <w:rsid w:val="003A6C3C"/>
    <w:pPr>
      <w:tabs>
        <w:tab w:val="center" w:pos="4153"/>
        <w:tab w:val="right" w:pos="8306"/>
      </w:tabs>
      <w:snapToGrid w:val="0"/>
    </w:pPr>
    <w:rPr>
      <w:sz w:val="20"/>
      <w:szCs w:val="20"/>
    </w:rPr>
  </w:style>
  <w:style w:type="character" w:customStyle="1" w:styleId="a7">
    <w:name w:val="頁尾 字元"/>
    <w:basedOn w:val="a0"/>
    <w:link w:val="a6"/>
    <w:uiPriority w:val="99"/>
    <w:rsid w:val="003A6C3C"/>
    <w:rPr>
      <w:sz w:val="20"/>
      <w:szCs w:val="20"/>
    </w:rPr>
  </w:style>
  <w:style w:type="paragraph" w:styleId="a8">
    <w:name w:val="Balloon Text"/>
    <w:basedOn w:val="a"/>
    <w:link w:val="a9"/>
    <w:uiPriority w:val="99"/>
    <w:semiHidden/>
    <w:unhideWhenUsed/>
    <w:rsid w:val="009D69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D69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賴韋芳</dc:creator>
  <cp:lastModifiedBy>user</cp:lastModifiedBy>
  <cp:revision>2</cp:revision>
  <cp:lastPrinted>2017-07-04T03:48:00Z</cp:lastPrinted>
  <dcterms:created xsi:type="dcterms:W3CDTF">2017-07-19T01:18:00Z</dcterms:created>
  <dcterms:modified xsi:type="dcterms:W3CDTF">2017-07-19T01:18:00Z</dcterms:modified>
</cp:coreProperties>
</file>